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FE77" w14:textId="4BC94EB0" w:rsidR="000209C6" w:rsidRPr="000209C6" w:rsidRDefault="000209C6" w:rsidP="000209C6">
      <w:pPr>
        <w:spacing w:line="360" w:lineRule="auto"/>
        <w:jc w:val="both"/>
        <w:rPr>
          <w:b/>
          <w:bCs/>
        </w:rPr>
      </w:pPr>
      <w:bookmarkStart w:id="0" w:name="_Hlk160445693"/>
      <w:r w:rsidRPr="000209C6">
        <w:rPr>
          <w:b/>
          <w:bCs/>
        </w:rPr>
        <w:t>Introduction</w:t>
      </w:r>
    </w:p>
    <w:p w14:paraId="340AF200" w14:textId="77777777" w:rsidR="000209C6" w:rsidRPr="000209C6" w:rsidRDefault="000209C6" w:rsidP="000209C6">
      <w:pPr>
        <w:numPr>
          <w:ilvl w:val="0"/>
          <w:numId w:val="10"/>
        </w:numPr>
        <w:spacing w:line="360" w:lineRule="auto"/>
        <w:jc w:val="both"/>
      </w:pPr>
      <w:r w:rsidRPr="000209C6">
        <w:t xml:space="preserve">Purpose: At </w:t>
      </w:r>
      <w:proofErr w:type="spellStart"/>
      <w:r w:rsidRPr="000209C6">
        <w:t>Marvellous</w:t>
      </w:r>
      <w:proofErr w:type="spellEnd"/>
      <w:r w:rsidRPr="000209C6">
        <w:t xml:space="preserve"> Security Services Ltd, we are dedicated to upholding the highest standards of professionalism, integrity, ethical behavior, and quality in all our operations. Our Code of Conduct serves as a foundation for all employees, guiding us in delivering exceptional service while maintaining the trust and confidence of our clients and the community. It embodies our commitment to delivering exceptional service, fostering a culture of respect and fairness, ensuring compliance, pursuing quality and excellence, and prioritizing health, safety, and environmental stewardship.</w:t>
      </w:r>
    </w:p>
    <w:p w14:paraId="22F2AA84" w14:textId="77777777" w:rsidR="000209C6" w:rsidRPr="000209C6" w:rsidRDefault="000209C6" w:rsidP="000209C6">
      <w:pPr>
        <w:numPr>
          <w:ilvl w:val="0"/>
          <w:numId w:val="10"/>
        </w:numPr>
        <w:spacing w:line="360" w:lineRule="auto"/>
        <w:jc w:val="both"/>
      </w:pPr>
      <w:r w:rsidRPr="000209C6">
        <w:t>Scope: This Code applies to all employees across various levels within the company.</w:t>
      </w:r>
    </w:p>
    <w:p w14:paraId="52844C7D" w14:textId="77777777" w:rsidR="000209C6" w:rsidRPr="000209C6" w:rsidRDefault="000209C6" w:rsidP="000209C6">
      <w:pPr>
        <w:spacing w:line="360" w:lineRule="auto"/>
        <w:jc w:val="both"/>
      </w:pPr>
      <w:r w:rsidRPr="000209C6">
        <w:rPr>
          <w:b/>
          <w:bCs/>
        </w:rPr>
        <w:t>Professionalism and Respect:</w:t>
      </w:r>
      <w:r w:rsidRPr="000209C6">
        <w:t xml:space="preserve"> We conduct ourselves with the utmost professionalism and respect in every interaction. This means treating clients, colleagues, and the public with courtesy, dignity, and fairness. We are committed to creating an environment where diverse viewpoints and backgrounds are valued and respected.</w:t>
      </w:r>
    </w:p>
    <w:p w14:paraId="38773CA4" w14:textId="77777777" w:rsidR="000209C6" w:rsidRPr="000209C6" w:rsidRDefault="000209C6" w:rsidP="000209C6">
      <w:pPr>
        <w:spacing w:line="360" w:lineRule="auto"/>
        <w:jc w:val="both"/>
      </w:pPr>
      <w:r w:rsidRPr="000209C6">
        <w:rPr>
          <w:b/>
          <w:bCs/>
        </w:rPr>
        <w:t>Integrity and Compliance:</w:t>
      </w:r>
      <w:r w:rsidRPr="000209C6">
        <w:t xml:space="preserve"> Integrity is the cornerstone of our operations. We maintain the highest standards of honesty, transparency, and ethical behavior, ensuring compliance with all legal and regulatory requirements. We avoid conflicts of interest and any form of dishonesty or unethical conduct, fostering a culture of trust and accountability.</w:t>
      </w:r>
    </w:p>
    <w:p w14:paraId="515E2243" w14:textId="77777777" w:rsidR="000209C6" w:rsidRPr="000209C6" w:rsidRDefault="000209C6" w:rsidP="000209C6">
      <w:pPr>
        <w:spacing w:line="360" w:lineRule="auto"/>
        <w:jc w:val="both"/>
      </w:pPr>
      <w:r w:rsidRPr="000209C6">
        <w:rPr>
          <w:b/>
          <w:bCs/>
        </w:rPr>
        <w:t>Confidentiality:</w:t>
      </w:r>
      <w:r w:rsidRPr="000209C6">
        <w:t xml:space="preserve"> Acknowledging the significance of confidentiality, we protect the privacy of all sensitive information, adhering to stringent protocols to prevent unauthorized disclosures. Our commitment extends beyond legal requirements, embracing ethical responsibilities to clients, colleagues, and stakeholders.</w:t>
      </w:r>
    </w:p>
    <w:p w14:paraId="23555782" w14:textId="77777777" w:rsidR="000209C6" w:rsidRPr="000209C6" w:rsidRDefault="000209C6" w:rsidP="000209C6">
      <w:pPr>
        <w:spacing w:line="360" w:lineRule="auto"/>
        <w:jc w:val="both"/>
      </w:pPr>
      <w:r w:rsidRPr="000209C6">
        <w:rPr>
          <w:b/>
          <w:bCs/>
        </w:rPr>
        <w:t>Accountability, Quality, and Excellence:</w:t>
      </w:r>
      <w:r w:rsidRPr="000209C6">
        <w:t xml:space="preserve"> We take responsibility for our decisions and actions, aspiring to exceed expectations in all aspects of our work. We are dedicated to delivering services of the highest quality and excellence, embracing continuous improvement in all aspects of our work.</w:t>
      </w:r>
    </w:p>
    <w:p w14:paraId="1C0AD0AC" w14:textId="77777777" w:rsidR="000209C6" w:rsidRPr="000209C6" w:rsidRDefault="000209C6" w:rsidP="000209C6">
      <w:pPr>
        <w:spacing w:line="360" w:lineRule="auto"/>
        <w:jc w:val="both"/>
      </w:pPr>
      <w:r w:rsidRPr="000209C6">
        <w:rPr>
          <w:b/>
          <w:bCs/>
        </w:rPr>
        <w:t>Health, Safety, and Environment (HSE):</w:t>
      </w:r>
      <w:r w:rsidRPr="000209C6">
        <w:t xml:space="preserve"> The health, safety, and environmental well-being of our clients, colleagues, and the community are paramount. We adhere to rigorous health and </w:t>
      </w:r>
      <w:r w:rsidRPr="000209C6">
        <w:lastRenderedPageBreak/>
        <w:t>safety protocols while actively engaging in practices that protect and preserve the environment. Our commitment to HSE reflects our dedication to sustainability and the welfare of our community.</w:t>
      </w:r>
    </w:p>
    <w:p w14:paraId="65F42408" w14:textId="77777777" w:rsidR="000209C6" w:rsidRPr="000209C6" w:rsidRDefault="000209C6" w:rsidP="000209C6">
      <w:pPr>
        <w:spacing w:line="360" w:lineRule="auto"/>
        <w:jc w:val="both"/>
      </w:pPr>
      <w:r w:rsidRPr="000209C6">
        <w:rPr>
          <w:b/>
          <w:bCs/>
        </w:rPr>
        <w:t>Diversity and Inclusion:</w:t>
      </w:r>
      <w:r w:rsidRPr="000209C6">
        <w:t xml:space="preserve"> Our commitment to diversity and inclusion is unwavering, creating a workplace where everyone is treated with equity and respect. By cultivating an environment of equity and respect, we leverage the unique perspectives and experiences of all employees to enhance our service delivery and workplace culture.</w:t>
      </w:r>
    </w:p>
    <w:p w14:paraId="62174708" w14:textId="77777777" w:rsidR="000209C6" w:rsidRPr="000209C6" w:rsidRDefault="000209C6" w:rsidP="000209C6">
      <w:pPr>
        <w:spacing w:line="360" w:lineRule="auto"/>
        <w:jc w:val="both"/>
      </w:pPr>
      <w:r w:rsidRPr="000209C6">
        <w:rPr>
          <w:b/>
          <w:bCs/>
        </w:rPr>
        <w:t>Ethical Behavior and Professional Representation:</w:t>
      </w:r>
      <w:r w:rsidRPr="000209C6">
        <w:t xml:space="preserve"> In every aspect of our operations, we exemplify a positive and ethical demeanor, ensuring that our conduct consistently mirrors the exemplary standards to which we are committed. Representing </w:t>
      </w:r>
      <w:proofErr w:type="spellStart"/>
      <w:r w:rsidRPr="000209C6">
        <w:t>Marvellous</w:t>
      </w:r>
      <w:proofErr w:type="spellEnd"/>
      <w:r w:rsidRPr="000209C6">
        <w:t xml:space="preserve"> Security Services Ltd, we steadfastly uphold our esteemed reputation as a dependable and esteemed provider within the security services sector.</w:t>
      </w:r>
    </w:p>
    <w:p w14:paraId="320CEEF9" w14:textId="77777777" w:rsidR="000209C6" w:rsidRPr="000209C6" w:rsidRDefault="000209C6" w:rsidP="000209C6">
      <w:pPr>
        <w:spacing w:line="360" w:lineRule="auto"/>
        <w:jc w:val="both"/>
      </w:pPr>
      <w:r w:rsidRPr="000209C6">
        <w:rPr>
          <w:b/>
          <w:bCs/>
        </w:rPr>
        <w:t>Engagement in Continuous Improvement:</w:t>
      </w:r>
      <w:r w:rsidRPr="000209C6">
        <w:t xml:space="preserve"> We are committed to the continuous improvement of our operations and services. By regularly reviewing and enhancing our processes, we ensure that we are responsive to client needs, operational challenges, and opportunities for growth. Our focus on improvement supports our goal of excellence in service and operational efficiency.</w:t>
      </w:r>
    </w:p>
    <w:p w14:paraId="3538A3F8" w14:textId="77777777" w:rsidR="000209C6" w:rsidRPr="000209C6" w:rsidRDefault="000209C6" w:rsidP="000209C6">
      <w:pPr>
        <w:spacing w:line="360" w:lineRule="auto"/>
        <w:jc w:val="both"/>
      </w:pPr>
      <w:r w:rsidRPr="000209C6">
        <w:t xml:space="preserve">By adhering to this Code of Conduct, every member of </w:t>
      </w:r>
      <w:proofErr w:type="spellStart"/>
      <w:r w:rsidRPr="000209C6">
        <w:t>Marvellous</w:t>
      </w:r>
      <w:proofErr w:type="spellEnd"/>
      <w:r w:rsidRPr="000209C6">
        <w:t xml:space="preserve"> Security Services Ltd demonstrates a commitment to our core values and principles, ensuring the highest standards of service and ethical conduct.</w:t>
      </w:r>
    </w:p>
    <w:p w14:paraId="03A34181" w14:textId="77777777" w:rsidR="00B7236E" w:rsidRPr="00142426" w:rsidRDefault="00B7236E" w:rsidP="00B7236E">
      <w:pPr>
        <w:spacing w:line="360" w:lineRule="auto"/>
        <w:rPr>
          <w:rFonts w:ascii="Arial" w:hAnsi="Arial" w:cs="Arial"/>
          <w:b/>
          <w:lang w:eastAsia="en-GB"/>
        </w:rPr>
      </w:pPr>
      <w:r w:rsidRPr="00142426">
        <w:rPr>
          <w:rFonts w:ascii="Arial" w:hAnsi="Arial" w:cs="Arial"/>
          <w:b/>
          <w:lang w:eastAsia="en-GB"/>
        </w:rPr>
        <w:t xml:space="preserve">Approved </w:t>
      </w:r>
    </w:p>
    <w:p w14:paraId="430CDA83" w14:textId="77777777" w:rsidR="00B7236E" w:rsidRDefault="00B7236E" w:rsidP="00B7236E">
      <w:pPr>
        <w:spacing w:line="360" w:lineRule="auto"/>
        <w:rPr>
          <w:rFonts w:ascii="Calibri" w:hAnsi="Calibri"/>
        </w:rPr>
      </w:pPr>
      <w:r w:rsidRPr="00142426">
        <w:rPr>
          <w:rFonts w:ascii="Calibri" w:hAnsi="Calibri"/>
        </w:rPr>
        <w:t>The Managing Director shall review this policy annually or following significant changes.</w:t>
      </w:r>
    </w:p>
    <w:p w14:paraId="2914AD48" w14:textId="1DF7B5F9" w:rsidR="00B7236E" w:rsidRPr="00142426" w:rsidRDefault="00B7236E" w:rsidP="00B7236E">
      <w:pPr>
        <w:spacing w:line="360" w:lineRule="auto"/>
        <w:rPr>
          <w:rFonts w:ascii="Calibri" w:hAnsi="Calibri" w:cs="Times New Roman"/>
        </w:rPr>
      </w:pPr>
      <w:r>
        <w:rPr>
          <w:rFonts w:ascii="Brush Script MT" w:hAnsi="Brush Script MT" w:cs="Calibri"/>
          <w:b/>
        </w:rPr>
        <w:t>Mr. Abdul Wahab</w:t>
      </w:r>
      <w:r w:rsidRPr="00142426">
        <w:rPr>
          <w:rFonts w:ascii="Brush Script MT" w:hAnsi="Brush Script MT" w:cs="Calibri"/>
          <w:b/>
        </w:rPr>
        <w:br/>
      </w:r>
      <w:proofErr w:type="spellStart"/>
      <w:r w:rsidRPr="00142426">
        <w:rPr>
          <w:rFonts w:cs="Calibri"/>
          <w:lang w:eastAsia="en-GB"/>
        </w:rPr>
        <w:t>Marvellous</w:t>
      </w:r>
      <w:proofErr w:type="spellEnd"/>
      <w:r w:rsidRPr="00142426">
        <w:rPr>
          <w:rFonts w:cs="Calibri"/>
          <w:lang w:eastAsia="en-GB"/>
        </w:rPr>
        <w:t xml:space="preserve"> Security Services Limited</w:t>
      </w:r>
    </w:p>
    <w:p w14:paraId="50F37D1B" w14:textId="0D762D88" w:rsidR="006851FB" w:rsidRDefault="00B7236E" w:rsidP="000209C6">
      <w:pPr>
        <w:spacing w:line="360" w:lineRule="auto"/>
        <w:rPr>
          <w:rFonts w:ascii="Calibri" w:hAnsi="Calibri" w:cs="Calibri"/>
        </w:rPr>
      </w:pPr>
      <w:r w:rsidRPr="00142426">
        <w:rPr>
          <w:lang w:eastAsia="en-GB"/>
        </w:rPr>
        <w:t xml:space="preserve">This policy is reviewed on </w:t>
      </w:r>
      <w:proofErr w:type="gramStart"/>
      <w:r w:rsidRPr="00142426">
        <w:rPr>
          <w:lang w:eastAsia="en-GB"/>
        </w:rPr>
        <w:t>15-05-2023</w:t>
      </w:r>
      <w:bookmarkEnd w:id="0"/>
      <w:proofErr w:type="gramEnd"/>
    </w:p>
    <w:p w14:paraId="7B5FC3A1" w14:textId="77777777" w:rsidR="006851FB" w:rsidRDefault="006851FB" w:rsidP="00B7236E">
      <w:pPr>
        <w:spacing w:line="360" w:lineRule="auto"/>
        <w:contextualSpacing/>
        <w:jc w:val="both"/>
        <w:rPr>
          <w:rFonts w:ascii="Verdana" w:hAnsi="Verdana"/>
          <w:sz w:val="20"/>
        </w:rPr>
      </w:pPr>
    </w:p>
    <w:p w14:paraId="23E0ECFA" w14:textId="77777777" w:rsidR="006851FB" w:rsidRDefault="006851FB" w:rsidP="00B7236E">
      <w:pPr>
        <w:autoSpaceDE w:val="0"/>
        <w:autoSpaceDN w:val="0"/>
        <w:adjustRightInd w:val="0"/>
        <w:spacing w:line="360" w:lineRule="auto"/>
        <w:rPr>
          <w:rFonts w:cstheme="minorHAnsi"/>
        </w:rPr>
      </w:pPr>
    </w:p>
    <w:sectPr w:rsidR="006851FB" w:rsidSect="00C87AED">
      <w:headerReference w:type="default" r:id="rId7"/>
      <w:footerReference w:type="default" r:id="rId8"/>
      <w:pgSz w:w="12240" w:h="15840"/>
      <w:pgMar w:top="1702" w:right="1440" w:bottom="1440" w:left="241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F11D" w14:textId="77777777" w:rsidR="00C87AED" w:rsidRDefault="00C87AED">
      <w:pPr>
        <w:spacing w:line="240" w:lineRule="auto"/>
      </w:pPr>
      <w:r>
        <w:separator/>
      </w:r>
    </w:p>
  </w:endnote>
  <w:endnote w:type="continuationSeparator" w:id="0">
    <w:p w14:paraId="64ACC82C" w14:textId="77777777" w:rsidR="00C87AED" w:rsidRDefault="00C87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417B" w14:textId="435EED3B" w:rsidR="006851FB" w:rsidRDefault="00000000">
    <w:pPr>
      <w:pStyle w:val="Footer"/>
    </w:pPr>
    <w:r>
      <w:rPr>
        <w:rFonts w:cs="Times New Roman"/>
        <w:sz w:val="20"/>
        <w:szCs w:val="20"/>
        <w:lang w:eastAsia="zh-CN"/>
      </w:rPr>
      <w:t>MARV-</w:t>
    </w:r>
    <w:r>
      <w:t>POL-</w:t>
    </w:r>
    <w:r w:rsidR="005D48F7">
      <w:t>0</w:t>
    </w:r>
    <w:r w:rsidR="000209C6">
      <w:t>2</w:t>
    </w:r>
  </w:p>
  <w:p w14:paraId="634DD82F" w14:textId="77777777" w:rsidR="006851FB" w:rsidRDefault="00000000">
    <w:pPr>
      <w:pStyle w:val="Footer"/>
    </w:pPr>
    <w:r>
      <w:t xml:space="preserve">Revision-02                                                                                                                                               </w:t>
    </w:r>
    <w:r>
      <w:fldChar w:fldCharType="begin"/>
    </w:r>
    <w:r>
      <w:instrText xml:space="preserve"> PAGE   \* MERGEFORMAT </w:instrText>
    </w:r>
    <w:r>
      <w:fldChar w:fldCharType="separate"/>
    </w:r>
    <w:r>
      <w:t>1</w:t>
    </w:r>
    <w:r>
      <w:fldChar w:fldCharType="end"/>
    </w:r>
  </w:p>
  <w:p w14:paraId="3C6B6E5F" w14:textId="36DFF08E" w:rsidR="006851FB" w:rsidRDefault="00000000">
    <w:pPr>
      <w:pStyle w:val="Footer"/>
    </w:pPr>
    <w:r>
      <w:t>Issuance Date: 15-</w:t>
    </w:r>
    <w:r w:rsidR="00B95147">
      <w:t>05</w:t>
    </w:r>
    <w:r>
      <w:t>-202</w:t>
    </w:r>
    <w:r w:rsidR="00B9514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E380" w14:textId="77777777" w:rsidR="00C87AED" w:rsidRDefault="00C87AED">
      <w:pPr>
        <w:spacing w:after="0"/>
      </w:pPr>
      <w:r>
        <w:separator/>
      </w:r>
    </w:p>
  </w:footnote>
  <w:footnote w:type="continuationSeparator" w:id="0">
    <w:p w14:paraId="1B097DC3" w14:textId="77777777" w:rsidR="00C87AED" w:rsidRDefault="00C87A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C89" w14:textId="412669E8" w:rsidR="00B95147" w:rsidRDefault="00000000">
    <w:pPr>
      <w:pStyle w:val="Header"/>
      <w:jc w:val="center"/>
      <w:rPr>
        <w:b/>
        <w:bCs/>
        <w:sz w:val="32"/>
        <w:szCs w:val="32"/>
      </w:rPr>
    </w:pPr>
    <w:r>
      <w:rPr>
        <w:noProof/>
      </w:rPr>
      <w:drawing>
        <wp:anchor distT="0" distB="0" distL="0" distR="0" simplePos="0" relativeHeight="251661824" behindDoc="1" locked="0" layoutInCell="1" allowOverlap="1" wp14:anchorId="1791BE9A" wp14:editId="4D49D237">
          <wp:simplePos x="0" y="0"/>
          <wp:positionH relativeFrom="column">
            <wp:posOffset>-51435</wp:posOffset>
          </wp:positionH>
          <wp:positionV relativeFrom="paragraph">
            <wp:posOffset>-497205</wp:posOffset>
          </wp:positionV>
          <wp:extent cx="1976755" cy="670560"/>
          <wp:effectExtent l="0" t="0" r="4445" b="15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976755" cy="670560"/>
                  </a:xfrm>
                  <a:prstGeom prst="rect">
                    <a:avLst/>
                  </a:prstGeom>
                  <a:noFill/>
                  <a:ln>
                    <a:noFill/>
                  </a:ln>
                </pic:spPr>
              </pic:pic>
            </a:graphicData>
          </a:graphic>
        </wp:anchor>
      </w:drawing>
    </w:r>
  </w:p>
  <w:p w14:paraId="2AAB4BE4" w14:textId="2133F152" w:rsidR="006851FB" w:rsidRDefault="000209C6" w:rsidP="000209C6">
    <w:pPr>
      <w:pStyle w:val="Header"/>
      <w:jc w:val="center"/>
      <w:rPr>
        <w:b/>
        <w:bCs/>
        <w:sz w:val="32"/>
        <w:szCs w:val="32"/>
      </w:rPr>
    </w:pPr>
    <w:r w:rsidRPr="000209C6">
      <w:rPr>
        <w:b/>
        <w:bCs/>
        <w:sz w:val="32"/>
        <w:szCs w:val="32"/>
      </w:rPr>
      <w:t>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916"/>
    <w:multiLevelType w:val="hybridMultilevel"/>
    <w:tmpl w:val="61F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6D4C"/>
    <w:multiLevelType w:val="hybridMultilevel"/>
    <w:tmpl w:val="7AA4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A6692"/>
    <w:multiLevelType w:val="hybridMultilevel"/>
    <w:tmpl w:val="54B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B6ED9"/>
    <w:multiLevelType w:val="multilevel"/>
    <w:tmpl w:val="32BB6E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DF4990"/>
    <w:multiLevelType w:val="hybridMultilevel"/>
    <w:tmpl w:val="DA3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23DA4"/>
    <w:multiLevelType w:val="hybridMultilevel"/>
    <w:tmpl w:val="E2A6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abstractNum w:abstractNumId="7" w15:restartNumberingAfterBreak="0">
    <w:nsid w:val="516255BC"/>
    <w:multiLevelType w:val="hybridMultilevel"/>
    <w:tmpl w:val="A8A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A751E"/>
    <w:multiLevelType w:val="hybridMultilevel"/>
    <w:tmpl w:val="941C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86BE9"/>
    <w:multiLevelType w:val="multilevel"/>
    <w:tmpl w:val="7EE86BE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74028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2083812">
    <w:abstractNumId w:val="9"/>
  </w:num>
  <w:num w:numId="3" w16cid:durableId="207450264">
    <w:abstractNumId w:val="3"/>
  </w:num>
  <w:num w:numId="4" w16cid:durableId="987396995">
    <w:abstractNumId w:val="5"/>
  </w:num>
  <w:num w:numId="5" w16cid:durableId="1154955643">
    <w:abstractNumId w:val="8"/>
  </w:num>
  <w:num w:numId="6" w16cid:durableId="1200704366">
    <w:abstractNumId w:val="0"/>
  </w:num>
  <w:num w:numId="7" w16cid:durableId="871184632">
    <w:abstractNumId w:val="4"/>
  </w:num>
  <w:num w:numId="8" w16cid:durableId="367683132">
    <w:abstractNumId w:val="7"/>
  </w:num>
  <w:num w:numId="9" w16cid:durableId="49157815">
    <w:abstractNumId w:val="1"/>
  </w:num>
  <w:num w:numId="10" w16cid:durableId="167623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000209C6"/>
    <w:rsid w:val="00037128"/>
    <w:rsid w:val="000843BE"/>
    <w:rsid w:val="000A35C0"/>
    <w:rsid w:val="000C2DB3"/>
    <w:rsid w:val="000F4488"/>
    <w:rsid w:val="00113CFD"/>
    <w:rsid w:val="00157DE8"/>
    <w:rsid w:val="00171E27"/>
    <w:rsid w:val="001C66FF"/>
    <w:rsid w:val="00236AE3"/>
    <w:rsid w:val="0025445A"/>
    <w:rsid w:val="00297A6B"/>
    <w:rsid w:val="002C72ED"/>
    <w:rsid w:val="002D779B"/>
    <w:rsid w:val="002D7EC0"/>
    <w:rsid w:val="00312132"/>
    <w:rsid w:val="003156BB"/>
    <w:rsid w:val="00344587"/>
    <w:rsid w:val="00365FEF"/>
    <w:rsid w:val="003B5A3A"/>
    <w:rsid w:val="0042411E"/>
    <w:rsid w:val="00434820"/>
    <w:rsid w:val="00461F1F"/>
    <w:rsid w:val="00462AE8"/>
    <w:rsid w:val="0049248D"/>
    <w:rsid w:val="004B1DE1"/>
    <w:rsid w:val="004B371A"/>
    <w:rsid w:val="004C406A"/>
    <w:rsid w:val="004E6D97"/>
    <w:rsid w:val="004F1016"/>
    <w:rsid w:val="004F1768"/>
    <w:rsid w:val="004F7778"/>
    <w:rsid w:val="005137D2"/>
    <w:rsid w:val="00520F41"/>
    <w:rsid w:val="00544494"/>
    <w:rsid w:val="0056357B"/>
    <w:rsid w:val="00573C01"/>
    <w:rsid w:val="005D48F7"/>
    <w:rsid w:val="005F66E5"/>
    <w:rsid w:val="00603908"/>
    <w:rsid w:val="0061142F"/>
    <w:rsid w:val="00613F35"/>
    <w:rsid w:val="00620F96"/>
    <w:rsid w:val="006370D9"/>
    <w:rsid w:val="00640A23"/>
    <w:rsid w:val="00646B58"/>
    <w:rsid w:val="0065398B"/>
    <w:rsid w:val="00655D9F"/>
    <w:rsid w:val="006728A0"/>
    <w:rsid w:val="00680C25"/>
    <w:rsid w:val="006851FB"/>
    <w:rsid w:val="00692C29"/>
    <w:rsid w:val="00696A02"/>
    <w:rsid w:val="006B4353"/>
    <w:rsid w:val="006D38DE"/>
    <w:rsid w:val="006E0B7A"/>
    <w:rsid w:val="006E3BC1"/>
    <w:rsid w:val="006F15EF"/>
    <w:rsid w:val="007308D6"/>
    <w:rsid w:val="00731CD4"/>
    <w:rsid w:val="00752E03"/>
    <w:rsid w:val="0075690F"/>
    <w:rsid w:val="0079370D"/>
    <w:rsid w:val="007C4BAA"/>
    <w:rsid w:val="00871D84"/>
    <w:rsid w:val="0089401B"/>
    <w:rsid w:val="008A1F28"/>
    <w:rsid w:val="008C004B"/>
    <w:rsid w:val="008D30AE"/>
    <w:rsid w:val="008E697C"/>
    <w:rsid w:val="008F3E95"/>
    <w:rsid w:val="009033AE"/>
    <w:rsid w:val="0091236E"/>
    <w:rsid w:val="00941ED8"/>
    <w:rsid w:val="009C54AF"/>
    <w:rsid w:val="009F6BD1"/>
    <w:rsid w:val="00A07013"/>
    <w:rsid w:val="00A104EA"/>
    <w:rsid w:val="00A11565"/>
    <w:rsid w:val="00A371A7"/>
    <w:rsid w:val="00A85BE0"/>
    <w:rsid w:val="00A922A7"/>
    <w:rsid w:val="00AB5451"/>
    <w:rsid w:val="00AC7DF0"/>
    <w:rsid w:val="00AF5A99"/>
    <w:rsid w:val="00B402AE"/>
    <w:rsid w:val="00B7236E"/>
    <w:rsid w:val="00B83CB7"/>
    <w:rsid w:val="00B86CA5"/>
    <w:rsid w:val="00B95147"/>
    <w:rsid w:val="00B96F44"/>
    <w:rsid w:val="00BA2192"/>
    <w:rsid w:val="00BC69EC"/>
    <w:rsid w:val="00BD37ED"/>
    <w:rsid w:val="00BD4EF1"/>
    <w:rsid w:val="00BF6A37"/>
    <w:rsid w:val="00C00FD6"/>
    <w:rsid w:val="00C257CB"/>
    <w:rsid w:val="00C415C7"/>
    <w:rsid w:val="00C63DF7"/>
    <w:rsid w:val="00C87AED"/>
    <w:rsid w:val="00CA7553"/>
    <w:rsid w:val="00CF42C6"/>
    <w:rsid w:val="00D54CC7"/>
    <w:rsid w:val="00D558B0"/>
    <w:rsid w:val="00D63B7A"/>
    <w:rsid w:val="00D6617D"/>
    <w:rsid w:val="00D90B3B"/>
    <w:rsid w:val="00D946AB"/>
    <w:rsid w:val="00DE2289"/>
    <w:rsid w:val="00DE2BBD"/>
    <w:rsid w:val="00E35E5E"/>
    <w:rsid w:val="00E61283"/>
    <w:rsid w:val="00E9595E"/>
    <w:rsid w:val="00EA0B07"/>
    <w:rsid w:val="00EC23D6"/>
    <w:rsid w:val="00F20DEA"/>
    <w:rsid w:val="00F31C75"/>
    <w:rsid w:val="00F83225"/>
    <w:rsid w:val="00F9255D"/>
    <w:rsid w:val="00FA1E4F"/>
    <w:rsid w:val="00FA2843"/>
    <w:rsid w:val="00FC36E7"/>
    <w:rsid w:val="7FDD04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0BAC"/>
  <w15:docId w15:val="{E47950E8-3287-405B-B3F9-37D1148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MediumList1-Accent1">
    <w:name w:val="Medium List 1 Accent 1"/>
    <w:basedOn w:val="TableNormal"/>
    <w:uiPriority w:val="65"/>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1">
    <w:name w:val="Style1"/>
    <w:basedOn w:val="Title"/>
    <w:qFormat/>
    <w:pPr>
      <w:numPr>
        <w:numId w:val="1"/>
      </w:numPr>
      <w:tabs>
        <w:tab w:val="clear" w:pos="709"/>
      </w:tabs>
      <w:ind w:left="0" w:firstLine="0"/>
    </w:p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tabs>
        <w:tab w:val="left" w:pos="360"/>
      </w:tabs>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marvelloussecurityservices.co.uk/wp-content/uploads/2022/09/Web-Logo-MSSL-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574</Words>
  <Characters>3273</Characters>
  <Application>Microsoft Office Word</Application>
  <DocSecurity>0</DocSecurity>
  <Lines>27</Lines>
  <Paragraphs>7</Paragraphs>
  <ScaleCrop>false</ScaleCrop>
  <Manager>HS</Manager>
  <Company>RG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42</cp:revision>
  <dcterms:created xsi:type="dcterms:W3CDTF">2017-02-22T19:07:00Z</dcterms:created>
  <dcterms:modified xsi:type="dcterms:W3CDTF">2024-03-04T12:14:00Z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